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C97" w:rsidRDefault="00273D6C">
      <w:pPr>
        <w:pStyle w:val="ListParagraph"/>
        <w:numPr>
          <w:ilvl w:val="0"/>
          <w:numId w:val="1"/>
        </w:numPr>
        <w:tabs>
          <w:tab w:val="left" w:pos="461"/>
        </w:tabs>
        <w:spacing w:before="51" w:line="240" w:lineRule="auto"/>
        <w:rPr>
          <w:b/>
          <w:sz w:val="23"/>
        </w:rPr>
      </w:pPr>
      <w:r>
        <w:rPr>
          <w:b/>
          <w:sz w:val="23"/>
        </w:rPr>
        <w:t>A violation of federal or state law or regulation governing the following</w:t>
      </w:r>
      <w:r>
        <w:rPr>
          <w:b/>
          <w:spacing w:val="-16"/>
          <w:sz w:val="23"/>
        </w:rPr>
        <w:t xml:space="preserve"> </w:t>
      </w:r>
      <w:r>
        <w:rPr>
          <w:b/>
          <w:sz w:val="23"/>
        </w:rPr>
        <w:t>program(s):</w:t>
      </w:r>
    </w:p>
    <w:p w:rsidR="00273C97" w:rsidRDefault="00273C97">
      <w:pPr>
        <w:rPr>
          <w:sz w:val="23"/>
        </w:rPr>
        <w:sectPr w:rsidR="00273C97">
          <w:footerReference w:type="default" r:id="rId7"/>
          <w:type w:val="continuous"/>
          <w:pgSz w:w="12240" w:h="15840"/>
          <w:pgMar w:top="800" w:right="1080" w:bottom="880" w:left="1160" w:header="720" w:footer="682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</w:sectPr>
      </w:pP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66" w:line="237" w:lineRule="auto"/>
        <w:ind w:right="167"/>
        <w:rPr>
          <w:rFonts w:ascii="SimSun" w:hAnsi="SimSun"/>
          <w:sz w:val="24"/>
        </w:rPr>
      </w:pPr>
      <w:r>
        <w:rPr>
          <w:sz w:val="24"/>
        </w:rPr>
        <w:lastRenderedPageBreak/>
        <w:t xml:space="preserve">Adult Education (California </w:t>
      </w:r>
      <w:r>
        <w:rPr>
          <w:i/>
          <w:sz w:val="24"/>
        </w:rPr>
        <w:t xml:space="preserve">Education Code </w:t>
      </w:r>
      <w:r>
        <w:rPr>
          <w:sz w:val="24"/>
        </w:rPr>
        <w:t>[</w:t>
      </w:r>
      <w:r>
        <w:rPr>
          <w:i/>
          <w:sz w:val="24"/>
        </w:rPr>
        <w:t>EC</w:t>
      </w:r>
      <w:r>
        <w:rPr>
          <w:sz w:val="24"/>
        </w:rPr>
        <w:t>] sections [§§] 8500–8538, 52334.7,</w:t>
      </w:r>
      <w:r>
        <w:rPr>
          <w:spacing w:val="-1"/>
          <w:sz w:val="24"/>
        </w:rPr>
        <w:t xml:space="preserve"> </w:t>
      </w:r>
      <w:r>
        <w:rPr>
          <w:sz w:val="24"/>
        </w:rPr>
        <w:t>52500-52616.4)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8" w:line="237" w:lineRule="auto"/>
        <w:ind w:right="501"/>
        <w:rPr>
          <w:rFonts w:ascii="SimSun" w:hAnsi="SimSun"/>
          <w:sz w:val="24"/>
        </w:rPr>
      </w:pPr>
      <w:r>
        <w:rPr>
          <w:sz w:val="24"/>
        </w:rPr>
        <w:t>After School Education and Safety (</w:t>
      </w:r>
      <w:r>
        <w:rPr>
          <w:i/>
          <w:sz w:val="24"/>
        </w:rPr>
        <w:t xml:space="preserve">EC </w:t>
      </w:r>
      <w:r>
        <w:rPr>
          <w:sz w:val="24"/>
        </w:rPr>
        <w:t>§§ 8482–8484.65)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705"/>
        <w:rPr>
          <w:rFonts w:ascii="SimSun" w:hAnsi="SimSun"/>
          <w:sz w:val="24"/>
        </w:rPr>
      </w:pPr>
      <w:r>
        <w:rPr>
          <w:sz w:val="24"/>
        </w:rPr>
        <w:t>Agricultural Career Technical Education (</w:t>
      </w:r>
      <w:r>
        <w:rPr>
          <w:i/>
          <w:sz w:val="24"/>
        </w:rPr>
        <w:t xml:space="preserve">EC </w:t>
      </w:r>
      <w:r>
        <w:rPr>
          <w:sz w:val="24"/>
        </w:rPr>
        <w:t>§§</w:t>
      </w:r>
      <w:r>
        <w:rPr>
          <w:spacing w:val="-8"/>
          <w:sz w:val="24"/>
        </w:rPr>
        <w:t xml:space="preserve"> </w:t>
      </w:r>
      <w:r>
        <w:rPr>
          <w:sz w:val="24"/>
        </w:rPr>
        <w:t>52460–52462)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67"/>
        <w:rPr>
          <w:rFonts w:ascii="SimSun" w:hAnsi="SimSun"/>
          <w:sz w:val="24"/>
        </w:rPr>
      </w:pPr>
      <w:r>
        <w:rPr>
          <w:sz w:val="24"/>
        </w:rPr>
        <w:t>Career Technical and Technical Education, Career Technical, Technical Training-state (</w:t>
      </w:r>
      <w:r>
        <w:rPr>
          <w:i/>
          <w:sz w:val="24"/>
        </w:rPr>
        <w:t xml:space="preserve">EC </w:t>
      </w:r>
      <w:r>
        <w:rPr>
          <w:sz w:val="24"/>
        </w:rPr>
        <w:t>§§</w:t>
      </w:r>
      <w:r>
        <w:rPr>
          <w:spacing w:val="-5"/>
          <w:sz w:val="24"/>
        </w:rPr>
        <w:t xml:space="preserve"> </w:t>
      </w:r>
      <w:r>
        <w:rPr>
          <w:sz w:val="24"/>
        </w:rPr>
        <w:t>52300–52462)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392"/>
        <w:rPr>
          <w:rFonts w:ascii="SimSun" w:hAnsi="SimSun"/>
          <w:sz w:val="24"/>
        </w:rPr>
      </w:pPr>
      <w:r>
        <w:rPr>
          <w:sz w:val="24"/>
        </w:rPr>
        <w:t>Career Technical Education-federal (EC § 64000)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5" w:line="237" w:lineRule="auto"/>
        <w:ind w:right="1020"/>
        <w:rPr>
          <w:rFonts w:ascii="SimSun" w:hAnsi="SimSun"/>
          <w:sz w:val="24"/>
        </w:rPr>
      </w:pPr>
      <w:r>
        <w:rPr>
          <w:sz w:val="24"/>
        </w:rPr>
        <w:t>Child Care and Development (</w:t>
      </w:r>
      <w:r>
        <w:rPr>
          <w:i/>
          <w:sz w:val="24"/>
        </w:rPr>
        <w:t xml:space="preserve">EC </w:t>
      </w:r>
      <w:r>
        <w:rPr>
          <w:sz w:val="24"/>
        </w:rPr>
        <w:t>§§ 8200–8493)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4" w:line="240" w:lineRule="auto"/>
        <w:ind w:hanging="361"/>
        <w:rPr>
          <w:rFonts w:ascii="SimSun" w:hAnsi="SimSun"/>
          <w:sz w:val="24"/>
        </w:rPr>
      </w:pPr>
      <w:r>
        <w:rPr>
          <w:sz w:val="24"/>
        </w:rPr>
        <w:t>Compensatory Education (</w:t>
      </w:r>
      <w:r>
        <w:rPr>
          <w:i/>
          <w:sz w:val="24"/>
        </w:rPr>
        <w:t xml:space="preserve">EC </w:t>
      </w:r>
      <w:r>
        <w:rPr>
          <w:sz w:val="24"/>
        </w:rPr>
        <w:t>§</w:t>
      </w:r>
      <w:r>
        <w:rPr>
          <w:spacing w:val="-9"/>
          <w:sz w:val="24"/>
        </w:rPr>
        <w:t xml:space="preserve"> </w:t>
      </w:r>
      <w:r>
        <w:rPr>
          <w:sz w:val="24"/>
        </w:rPr>
        <w:t>54400)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19" w:line="237" w:lineRule="auto"/>
        <w:ind w:right="327"/>
        <w:rPr>
          <w:rFonts w:ascii="SimSun" w:hAnsi="SimSun"/>
          <w:sz w:val="24"/>
        </w:rPr>
      </w:pPr>
      <w:r>
        <w:rPr>
          <w:sz w:val="24"/>
        </w:rPr>
        <w:t>Course Periods without Educational Content (</w:t>
      </w:r>
      <w:r>
        <w:rPr>
          <w:i/>
          <w:sz w:val="24"/>
        </w:rPr>
        <w:t xml:space="preserve">EC </w:t>
      </w:r>
      <w:r>
        <w:rPr>
          <w:sz w:val="24"/>
        </w:rPr>
        <w:t>§§</w:t>
      </w:r>
      <w:r>
        <w:rPr>
          <w:spacing w:val="-5"/>
          <w:sz w:val="24"/>
        </w:rPr>
        <w:t xml:space="preserve"> </w:t>
      </w:r>
      <w:r>
        <w:rPr>
          <w:sz w:val="24"/>
        </w:rPr>
        <w:t>51228.1–51228.3)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3" w:line="240" w:lineRule="auto"/>
        <w:ind w:right="38"/>
        <w:rPr>
          <w:rFonts w:ascii="SimSun" w:hAnsi="SimSun"/>
          <w:sz w:val="24"/>
        </w:rPr>
      </w:pPr>
      <w:r>
        <w:rPr>
          <w:sz w:val="24"/>
        </w:rPr>
        <w:t>Education of Pupils in Foster Care, Pupils who are Homeless, former Juvenile Court Pupils now enrolled in a school district and Children of Military Families (</w:t>
      </w:r>
      <w:r>
        <w:rPr>
          <w:i/>
          <w:sz w:val="24"/>
        </w:rPr>
        <w:t xml:space="preserve">EC </w:t>
      </w:r>
      <w:r>
        <w:rPr>
          <w:sz w:val="24"/>
        </w:rPr>
        <w:t>§§ 48645.7, 48853, 48853.5, 49069.5, 51225.1,</w:t>
      </w:r>
      <w:r>
        <w:rPr>
          <w:spacing w:val="-6"/>
          <w:sz w:val="24"/>
        </w:rPr>
        <w:t xml:space="preserve"> </w:t>
      </w:r>
      <w:r>
        <w:rPr>
          <w:sz w:val="24"/>
        </w:rPr>
        <w:t>51225.2)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2" w:line="237" w:lineRule="auto"/>
        <w:ind w:right="42"/>
        <w:jc w:val="both"/>
        <w:rPr>
          <w:rFonts w:ascii="SimSun" w:hAnsi="SimSun"/>
          <w:sz w:val="24"/>
        </w:rPr>
      </w:pPr>
      <w:r>
        <w:rPr>
          <w:sz w:val="24"/>
        </w:rPr>
        <w:t xml:space="preserve">Every Student Succeeds Act (20 </w:t>
      </w:r>
      <w:r>
        <w:rPr>
          <w:i/>
          <w:sz w:val="24"/>
        </w:rPr>
        <w:t xml:space="preserve">United States Code </w:t>
      </w:r>
      <w:r>
        <w:rPr>
          <w:sz w:val="24"/>
        </w:rPr>
        <w:t xml:space="preserve">[20 </w:t>
      </w:r>
      <w:r>
        <w:rPr>
          <w:i/>
          <w:sz w:val="24"/>
        </w:rPr>
        <w:t>U.S.C</w:t>
      </w:r>
      <w:r>
        <w:rPr>
          <w:sz w:val="24"/>
        </w:rPr>
        <w:t xml:space="preserve">.] § 6301 et seq.; </w:t>
      </w:r>
      <w:r>
        <w:rPr>
          <w:i/>
          <w:sz w:val="24"/>
        </w:rPr>
        <w:t xml:space="preserve">EC </w:t>
      </w:r>
      <w:r>
        <w:rPr>
          <w:sz w:val="24"/>
        </w:rPr>
        <w:t>§</w:t>
      </w:r>
      <w:r>
        <w:rPr>
          <w:spacing w:val="1"/>
          <w:sz w:val="24"/>
        </w:rPr>
        <w:t xml:space="preserve"> </w:t>
      </w:r>
      <w:r>
        <w:rPr>
          <w:sz w:val="24"/>
        </w:rPr>
        <w:t>52059)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66" w:line="237" w:lineRule="auto"/>
        <w:ind w:right="1577" w:hanging="361"/>
        <w:jc w:val="both"/>
        <w:rPr>
          <w:rFonts w:ascii="SimSun" w:hAnsi="SimSun"/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Lactating Pupil-Reasonable Accommodations (</w:t>
      </w:r>
      <w:r>
        <w:rPr>
          <w:i/>
          <w:sz w:val="24"/>
        </w:rPr>
        <w:t xml:space="preserve">EC </w:t>
      </w:r>
      <w:r>
        <w:rPr>
          <w:sz w:val="24"/>
        </w:rPr>
        <w:t>§</w:t>
      </w:r>
      <w:r>
        <w:rPr>
          <w:spacing w:val="-8"/>
          <w:sz w:val="24"/>
        </w:rPr>
        <w:t xml:space="preserve"> </w:t>
      </w:r>
      <w:r>
        <w:rPr>
          <w:sz w:val="24"/>
        </w:rPr>
        <w:t>222)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597" w:hanging="361"/>
        <w:jc w:val="both"/>
        <w:rPr>
          <w:rFonts w:ascii="SimSun" w:hAnsi="SimSun"/>
          <w:sz w:val="24"/>
        </w:rPr>
      </w:pPr>
      <w:r>
        <w:rPr>
          <w:sz w:val="24"/>
        </w:rPr>
        <w:t>Local Control and Accountability Plans (LCAP) (</w:t>
      </w:r>
      <w:r>
        <w:rPr>
          <w:i/>
          <w:sz w:val="24"/>
        </w:rPr>
        <w:t xml:space="preserve">EC </w:t>
      </w:r>
      <w:r>
        <w:rPr>
          <w:sz w:val="24"/>
        </w:rPr>
        <w:t xml:space="preserve">§ 52075, </w:t>
      </w:r>
      <w:r>
        <w:rPr>
          <w:i/>
          <w:sz w:val="24"/>
        </w:rPr>
        <w:t xml:space="preserve">Government Code </w:t>
      </w:r>
      <w:r>
        <w:rPr>
          <w:sz w:val="24"/>
        </w:rPr>
        <w:t>[</w:t>
      </w:r>
      <w:r>
        <w:rPr>
          <w:i/>
          <w:sz w:val="24"/>
        </w:rPr>
        <w:t>GC</w:t>
      </w:r>
      <w:r>
        <w:rPr>
          <w:sz w:val="24"/>
        </w:rPr>
        <w:t>] §</w:t>
      </w:r>
      <w:r>
        <w:rPr>
          <w:spacing w:val="-1"/>
          <w:sz w:val="24"/>
        </w:rPr>
        <w:t xml:space="preserve"> </w:t>
      </w:r>
      <w:r>
        <w:rPr>
          <w:sz w:val="24"/>
        </w:rPr>
        <w:t>17581.6(f))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8" w:line="237" w:lineRule="auto"/>
        <w:ind w:right="1062" w:hanging="361"/>
        <w:rPr>
          <w:rFonts w:ascii="SimSun" w:hAnsi="SimSun"/>
          <w:sz w:val="24"/>
        </w:rPr>
      </w:pPr>
      <w:r>
        <w:rPr>
          <w:sz w:val="24"/>
        </w:rPr>
        <w:t>Migrant Education (</w:t>
      </w:r>
      <w:r>
        <w:rPr>
          <w:i/>
          <w:sz w:val="24"/>
        </w:rPr>
        <w:t xml:space="preserve">EC </w:t>
      </w:r>
      <w:r>
        <w:rPr>
          <w:sz w:val="24"/>
        </w:rPr>
        <w:t>§§ 54440– 54445)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1222" w:hanging="361"/>
        <w:rPr>
          <w:rFonts w:ascii="SimSun" w:hAnsi="SimSun"/>
          <w:sz w:val="24"/>
        </w:rPr>
      </w:pPr>
      <w:r>
        <w:rPr>
          <w:sz w:val="24"/>
        </w:rPr>
        <w:t>Physical Education Instructional Minutes (</w:t>
      </w:r>
      <w:r>
        <w:rPr>
          <w:i/>
          <w:sz w:val="24"/>
        </w:rPr>
        <w:t xml:space="preserve">EC </w:t>
      </w:r>
      <w:r>
        <w:rPr>
          <w:sz w:val="24"/>
        </w:rPr>
        <w:t>§§ 51210,</w:t>
      </w:r>
      <w:r>
        <w:rPr>
          <w:spacing w:val="-4"/>
          <w:sz w:val="24"/>
        </w:rPr>
        <w:t xml:space="preserve"> </w:t>
      </w:r>
      <w:r>
        <w:rPr>
          <w:sz w:val="24"/>
        </w:rPr>
        <w:t>51223)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3" w:line="237" w:lineRule="auto"/>
        <w:ind w:right="1278" w:hanging="361"/>
        <w:rPr>
          <w:rFonts w:ascii="SimSun" w:hAnsi="SimSun"/>
          <w:sz w:val="24"/>
        </w:rPr>
      </w:pPr>
      <w:r>
        <w:rPr>
          <w:sz w:val="24"/>
        </w:rPr>
        <w:t>Pregnant and Parenting Pupils- Accommodations (EC §</w:t>
      </w:r>
      <w:r>
        <w:rPr>
          <w:spacing w:val="-7"/>
          <w:sz w:val="24"/>
        </w:rPr>
        <w:t xml:space="preserve"> </w:t>
      </w:r>
      <w:r>
        <w:rPr>
          <w:sz w:val="24"/>
        </w:rPr>
        <w:t>46015)</w:t>
      </w:r>
    </w:p>
    <w:p w:rsidR="00273C97" w:rsidRDefault="00273D6C">
      <w:pPr>
        <w:pStyle w:val="BodyText"/>
        <w:spacing w:before="123"/>
        <w:ind w:left="460"/>
      </w:pPr>
      <w:r>
        <w:rPr>
          <w:rFonts w:ascii="SimSun" w:hAnsi="SimSun"/>
        </w:rPr>
        <w:t xml:space="preserve">□ </w:t>
      </w:r>
      <w:r>
        <w:t>Pupil Fees (</w:t>
      </w:r>
      <w:r>
        <w:rPr>
          <w:i/>
        </w:rPr>
        <w:t xml:space="preserve">EC </w:t>
      </w:r>
      <w:r>
        <w:t>§§ 49010–49011)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2" w:line="237" w:lineRule="auto"/>
        <w:ind w:right="908" w:hanging="361"/>
        <w:rPr>
          <w:rFonts w:ascii="SimSun" w:hAnsi="SimSun"/>
          <w:sz w:val="24"/>
        </w:rPr>
      </w:pPr>
      <w:r>
        <w:rPr>
          <w:sz w:val="24"/>
        </w:rPr>
        <w:t>Regional Occupational Centers and Programs (</w:t>
      </w:r>
      <w:r>
        <w:rPr>
          <w:i/>
          <w:sz w:val="24"/>
        </w:rPr>
        <w:t xml:space="preserve">EC </w:t>
      </w:r>
      <w:r>
        <w:rPr>
          <w:sz w:val="24"/>
        </w:rPr>
        <w:t>§§</w:t>
      </w:r>
      <w:r>
        <w:rPr>
          <w:spacing w:val="-2"/>
          <w:sz w:val="24"/>
        </w:rPr>
        <w:t xml:space="preserve"> </w:t>
      </w:r>
      <w:r>
        <w:rPr>
          <w:sz w:val="24"/>
        </w:rPr>
        <w:t>52300–52334.7)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3" w:line="237" w:lineRule="auto"/>
        <w:ind w:right="563" w:hanging="361"/>
        <w:rPr>
          <w:rFonts w:ascii="SimSun" w:hAnsi="SimSun"/>
          <w:sz w:val="24"/>
        </w:rPr>
      </w:pPr>
      <w:r>
        <w:rPr>
          <w:sz w:val="24"/>
        </w:rPr>
        <w:t>School Plans For Student Achievement (</w:t>
      </w:r>
      <w:r>
        <w:rPr>
          <w:i/>
          <w:sz w:val="24"/>
        </w:rPr>
        <w:t xml:space="preserve">EC </w:t>
      </w:r>
      <w:r>
        <w:rPr>
          <w:sz w:val="24"/>
        </w:rPr>
        <w:t>§ 64001)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6" w:line="237" w:lineRule="auto"/>
        <w:ind w:right="992" w:hanging="361"/>
        <w:rPr>
          <w:rFonts w:ascii="SimSun" w:hAnsi="SimSun"/>
          <w:sz w:val="24"/>
        </w:rPr>
      </w:pPr>
      <w:r>
        <w:rPr>
          <w:sz w:val="24"/>
        </w:rPr>
        <w:t>School Safety Plans (</w:t>
      </w:r>
      <w:r>
        <w:rPr>
          <w:i/>
          <w:sz w:val="24"/>
        </w:rPr>
        <w:t xml:space="preserve">EC </w:t>
      </w:r>
      <w:r>
        <w:rPr>
          <w:sz w:val="24"/>
        </w:rPr>
        <w:t>§§ 32280– 32289)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24" w:line="240" w:lineRule="auto"/>
        <w:ind w:hanging="361"/>
        <w:rPr>
          <w:rFonts w:ascii="SimSun" w:hAnsi="SimSun"/>
          <w:sz w:val="24"/>
        </w:rPr>
      </w:pPr>
      <w:proofErr w:type="spellStart"/>
      <w:r>
        <w:rPr>
          <w:sz w:val="24"/>
        </w:rPr>
        <w:t>Schoolsite</w:t>
      </w:r>
      <w:proofErr w:type="spellEnd"/>
      <w:r>
        <w:rPr>
          <w:sz w:val="24"/>
        </w:rPr>
        <w:t xml:space="preserve"> Councils (</w:t>
      </w:r>
      <w:r>
        <w:rPr>
          <w:i/>
          <w:sz w:val="24"/>
        </w:rPr>
        <w:t xml:space="preserve">EC </w:t>
      </w:r>
      <w:r>
        <w:rPr>
          <w:sz w:val="24"/>
        </w:rPr>
        <w:t>§</w:t>
      </w:r>
      <w:r>
        <w:rPr>
          <w:spacing w:val="-3"/>
          <w:sz w:val="24"/>
        </w:rPr>
        <w:t xml:space="preserve"> </w:t>
      </w:r>
      <w:r>
        <w:rPr>
          <w:sz w:val="24"/>
        </w:rPr>
        <w:t>65000)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19" w:line="240" w:lineRule="auto"/>
        <w:ind w:hanging="361"/>
        <w:rPr>
          <w:rFonts w:ascii="SimSun" w:hAnsi="SimSun"/>
          <w:sz w:val="24"/>
        </w:rPr>
      </w:pPr>
      <w:r>
        <w:rPr>
          <w:sz w:val="24"/>
        </w:rPr>
        <w:t>State Preschool (</w:t>
      </w:r>
      <w:r>
        <w:rPr>
          <w:i/>
          <w:sz w:val="24"/>
        </w:rPr>
        <w:t xml:space="preserve">EC </w:t>
      </w:r>
      <w:r>
        <w:rPr>
          <w:sz w:val="24"/>
        </w:rPr>
        <w:t>§§</w:t>
      </w:r>
      <w:r>
        <w:rPr>
          <w:spacing w:val="-4"/>
          <w:sz w:val="24"/>
        </w:rPr>
        <w:t xml:space="preserve"> </w:t>
      </w:r>
      <w:r>
        <w:rPr>
          <w:sz w:val="24"/>
        </w:rPr>
        <w:t>8235–8239.1)</w:t>
      </w:r>
    </w:p>
    <w:p w:rsidR="00273C97" w:rsidRDefault="00273D6C">
      <w:pPr>
        <w:pStyle w:val="ListParagraph"/>
        <w:numPr>
          <w:ilvl w:val="1"/>
          <w:numId w:val="1"/>
        </w:numPr>
        <w:tabs>
          <w:tab w:val="left" w:pos="821"/>
        </w:tabs>
        <w:spacing w:before="118" w:line="240" w:lineRule="auto"/>
        <w:ind w:right="589" w:hanging="361"/>
        <w:rPr>
          <w:rFonts w:ascii="SimSun" w:hAnsi="SimSun"/>
          <w:sz w:val="24"/>
        </w:rPr>
      </w:pPr>
      <w:r>
        <w:rPr>
          <w:sz w:val="24"/>
        </w:rPr>
        <w:t>State Preschool Health And Safety Issues In LEAs Exempt From Licensing (</w:t>
      </w:r>
      <w:r>
        <w:rPr>
          <w:i/>
          <w:sz w:val="24"/>
        </w:rPr>
        <w:t xml:space="preserve">EC </w:t>
      </w:r>
      <w:r>
        <w:rPr>
          <w:sz w:val="24"/>
        </w:rPr>
        <w:t xml:space="preserve">§§ 8235.5(a), 33315, </w:t>
      </w:r>
      <w:r>
        <w:rPr>
          <w:i/>
          <w:sz w:val="24"/>
        </w:rPr>
        <w:t xml:space="preserve">GC </w:t>
      </w:r>
      <w:r>
        <w:rPr>
          <w:sz w:val="24"/>
        </w:rPr>
        <w:t xml:space="preserve">§ 17581.6 (f)), California </w:t>
      </w:r>
      <w:r>
        <w:rPr>
          <w:i/>
          <w:sz w:val="24"/>
        </w:rPr>
        <w:t xml:space="preserve">Health and Safety Code [HSC] </w:t>
      </w:r>
      <w:r>
        <w:rPr>
          <w:sz w:val="24"/>
        </w:rPr>
        <w:t>§</w:t>
      </w:r>
      <w:r>
        <w:rPr>
          <w:spacing w:val="1"/>
          <w:sz w:val="24"/>
        </w:rPr>
        <w:t xml:space="preserve"> </w:t>
      </w:r>
      <w:r>
        <w:rPr>
          <w:sz w:val="24"/>
        </w:rPr>
        <w:t>1596.7925)</w:t>
      </w:r>
    </w:p>
    <w:p w:rsidR="00273C97" w:rsidRDefault="00273C97">
      <w:pPr>
        <w:rPr>
          <w:rFonts w:ascii="SimSun" w:hAnsi="SimSun"/>
          <w:sz w:val="24"/>
        </w:rPr>
        <w:sectPr w:rsidR="00273C97">
          <w:type w:val="continuous"/>
          <w:pgSz w:w="12240" w:h="15840"/>
          <w:pgMar w:top="800" w:right="1080" w:bottom="880" w:left="116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num="2" w:space="720" w:equalWidth="0">
            <w:col w:w="4630" w:space="230"/>
            <w:col w:w="5140"/>
          </w:cols>
        </w:sectPr>
      </w:pPr>
    </w:p>
    <w:p w:rsidR="00273C97" w:rsidRDefault="00273C97">
      <w:pPr>
        <w:pStyle w:val="BodyText"/>
        <w:tabs>
          <w:tab w:val="left" w:pos="6631"/>
          <w:tab w:val="left" w:pos="9511"/>
        </w:tabs>
        <w:spacing w:before="52"/>
        <w:ind w:left="100"/>
      </w:pPr>
    </w:p>
    <w:sectPr w:rsidR="00273C97" w:rsidSect="00273C97">
      <w:type w:val="continuous"/>
      <w:pgSz w:w="12240" w:h="15840"/>
      <w:pgMar w:top="800" w:right="1080" w:bottom="880" w:left="116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8BD" w:rsidRDefault="00FF48BD" w:rsidP="00273C97">
      <w:r>
        <w:separator/>
      </w:r>
    </w:p>
  </w:endnote>
  <w:endnote w:type="continuationSeparator" w:id="0">
    <w:p w:rsidR="00FF48BD" w:rsidRDefault="00FF48BD" w:rsidP="00273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3C97" w:rsidRDefault="005D2E03">
    <w:pPr>
      <w:pStyle w:val="BodyText"/>
      <w:spacing w:before="0" w:line="14" w:lineRule="auto"/>
      <w:rPr>
        <w:sz w:val="20"/>
      </w:rPr>
    </w:pPr>
    <w:r w:rsidRPr="005D2E0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62pt;margin-top:746.9pt;width:73.7pt;height:10.05pt;z-index:-251658752;mso-position-horizontal-relative:page;mso-position-vertical-relative:page" filled="f" stroked="f">
          <v:textbox inset="0,0,0,0">
            <w:txbxContent>
              <w:p w:rsidR="00273C97" w:rsidRDefault="00273D6C">
                <w:pPr>
                  <w:spacing w:line="184" w:lineRule="exact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Revised 10/01/20 LAR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8BD" w:rsidRDefault="00FF48BD" w:rsidP="00273C97">
      <w:r>
        <w:separator/>
      </w:r>
    </w:p>
  </w:footnote>
  <w:footnote w:type="continuationSeparator" w:id="0">
    <w:p w:rsidR="00FF48BD" w:rsidRDefault="00FF48BD" w:rsidP="00273C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A7B05"/>
    <w:multiLevelType w:val="hybridMultilevel"/>
    <w:tmpl w:val="9D461CFE"/>
    <w:lvl w:ilvl="0" w:tplc="9C3A0AA2">
      <w:start w:val="1"/>
      <w:numFmt w:val="decimal"/>
      <w:lvlText w:val="%1)"/>
      <w:lvlJc w:val="left"/>
      <w:pPr>
        <w:ind w:left="451" w:hanging="361"/>
        <w:jc w:val="left"/>
      </w:pPr>
      <w:rPr>
        <w:rFonts w:ascii="Calibri" w:eastAsia="Calibri" w:hAnsi="Calibri" w:cs="Calibri" w:hint="default"/>
        <w:b/>
        <w:bCs/>
        <w:spacing w:val="-3"/>
        <w:w w:val="100"/>
        <w:sz w:val="24"/>
        <w:szCs w:val="24"/>
        <w:lang w:val="en-US" w:eastAsia="en-US" w:bidi="en-US"/>
      </w:rPr>
    </w:lvl>
    <w:lvl w:ilvl="1" w:tplc="29F878A4">
      <w:numFmt w:val="bullet"/>
      <w:lvlText w:val="□"/>
      <w:lvlJc w:val="left"/>
      <w:pPr>
        <w:ind w:left="820" w:hanging="360"/>
      </w:pPr>
      <w:rPr>
        <w:rFonts w:hint="default"/>
        <w:w w:val="100"/>
        <w:lang w:val="en-US" w:eastAsia="en-US" w:bidi="en-US"/>
      </w:rPr>
    </w:lvl>
    <w:lvl w:ilvl="2" w:tplc="A8CC49B6">
      <w:numFmt w:val="bullet"/>
      <w:lvlText w:val="•"/>
      <w:lvlJc w:val="left"/>
      <w:pPr>
        <w:ind w:left="1088" w:hanging="360"/>
      </w:pPr>
      <w:rPr>
        <w:rFonts w:hint="default"/>
        <w:lang w:val="en-US" w:eastAsia="en-US" w:bidi="en-US"/>
      </w:rPr>
    </w:lvl>
    <w:lvl w:ilvl="3" w:tplc="4F68D900">
      <w:numFmt w:val="bullet"/>
      <w:lvlText w:val="•"/>
      <w:lvlJc w:val="left"/>
      <w:pPr>
        <w:ind w:left="1356" w:hanging="360"/>
      </w:pPr>
      <w:rPr>
        <w:rFonts w:hint="default"/>
        <w:lang w:val="en-US" w:eastAsia="en-US" w:bidi="en-US"/>
      </w:rPr>
    </w:lvl>
    <w:lvl w:ilvl="4" w:tplc="7A4C127C">
      <w:numFmt w:val="bullet"/>
      <w:lvlText w:val="•"/>
      <w:lvlJc w:val="left"/>
      <w:pPr>
        <w:ind w:left="1625" w:hanging="360"/>
      </w:pPr>
      <w:rPr>
        <w:rFonts w:hint="default"/>
        <w:lang w:val="en-US" w:eastAsia="en-US" w:bidi="en-US"/>
      </w:rPr>
    </w:lvl>
    <w:lvl w:ilvl="5" w:tplc="A3B85E58">
      <w:numFmt w:val="bullet"/>
      <w:lvlText w:val="•"/>
      <w:lvlJc w:val="left"/>
      <w:pPr>
        <w:ind w:left="1893" w:hanging="360"/>
      </w:pPr>
      <w:rPr>
        <w:rFonts w:hint="default"/>
        <w:lang w:val="en-US" w:eastAsia="en-US" w:bidi="en-US"/>
      </w:rPr>
    </w:lvl>
    <w:lvl w:ilvl="6" w:tplc="EE36333C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en-US"/>
      </w:rPr>
    </w:lvl>
    <w:lvl w:ilvl="7" w:tplc="099C275C">
      <w:numFmt w:val="bullet"/>
      <w:lvlText w:val="•"/>
      <w:lvlJc w:val="left"/>
      <w:pPr>
        <w:ind w:left="2430" w:hanging="360"/>
      </w:pPr>
      <w:rPr>
        <w:rFonts w:hint="default"/>
        <w:lang w:val="en-US" w:eastAsia="en-US" w:bidi="en-US"/>
      </w:rPr>
    </w:lvl>
    <w:lvl w:ilvl="8" w:tplc="77FA33EE">
      <w:numFmt w:val="bullet"/>
      <w:lvlText w:val="•"/>
      <w:lvlJc w:val="left"/>
      <w:pPr>
        <w:ind w:left="2698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73C97"/>
    <w:rsid w:val="00273C97"/>
    <w:rsid w:val="00273D6C"/>
    <w:rsid w:val="005A6FC1"/>
    <w:rsid w:val="005D2E03"/>
    <w:rsid w:val="00972C75"/>
    <w:rsid w:val="00FF4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73C97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73C97"/>
    <w:pPr>
      <w:spacing w:before="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273C97"/>
    <w:pPr>
      <w:spacing w:line="281" w:lineRule="exact"/>
      <w:ind w:left="820" w:hanging="361"/>
    </w:pPr>
  </w:style>
  <w:style w:type="paragraph" w:customStyle="1" w:styleId="TableParagraph">
    <w:name w:val="Table Paragraph"/>
    <w:basedOn w:val="Normal"/>
    <w:uiPriority w:val="1"/>
    <w:qFormat/>
    <w:rsid w:val="00273C9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1398</Characters>
  <Application>Microsoft Office Word</Application>
  <DocSecurity>0</DocSecurity>
  <Lines>11</Lines>
  <Paragraphs>3</Paragraphs>
  <ScaleCrop>false</ScaleCrop>
  <Company>Grizli777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Lynn</dc:creator>
  <cp:lastModifiedBy>User</cp:lastModifiedBy>
  <cp:revision>2</cp:revision>
  <dcterms:created xsi:type="dcterms:W3CDTF">2023-02-11T20:00:00Z</dcterms:created>
  <dcterms:modified xsi:type="dcterms:W3CDTF">2023-02-11T20:00:00Z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2021-03-24T00:00:00Z</vt:filetime>
  </property>
</Properties>
</file>